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C01" w:rsidRPr="00155C01" w:rsidRDefault="00155C01">
      <w:pPr>
        <w:pStyle w:val="ConsPlusNormal"/>
        <w:jc w:val="right"/>
        <w:outlineLvl w:val="0"/>
      </w:pPr>
      <w:bookmarkStart w:id="0" w:name="_GoBack"/>
      <w:bookmarkEnd w:id="0"/>
      <w:r w:rsidRPr="00155C01">
        <w:t>Приложение</w:t>
      </w:r>
    </w:p>
    <w:p w:rsidR="00155C01" w:rsidRPr="00155C01" w:rsidRDefault="00155C01">
      <w:pPr>
        <w:pStyle w:val="ConsPlusNormal"/>
        <w:jc w:val="right"/>
      </w:pPr>
      <w:r w:rsidRPr="00155C01">
        <w:t>к постановлению</w:t>
      </w:r>
    </w:p>
    <w:p w:rsidR="00155C01" w:rsidRPr="00155C01" w:rsidRDefault="00155C01">
      <w:pPr>
        <w:pStyle w:val="ConsPlusNormal"/>
        <w:jc w:val="right"/>
      </w:pPr>
      <w:r w:rsidRPr="00155C01">
        <w:t>Администрации</w:t>
      </w:r>
    </w:p>
    <w:p w:rsidR="00155C01" w:rsidRPr="00155C01" w:rsidRDefault="00155C01">
      <w:pPr>
        <w:pStyle w:val="ConsPlusNormal"/>
        <w:jc w:val="right"/>
      </w:pPr>
      <w:r w:rsidRPr="00155C01">
        <w:t>города Иванова</w:t>
      </w:r>
    </w:p>
    <w:p w:rsidR="00155C01" w:rsidRPr="00155C01" w:rsidRDefault="00155C01">
      <w:pPr>
        <w:pStyle w:val="ConsPlusNormal"/>
        <w:jc w:val="right"/>
      </w:pPr>
      <w:r w:rsidRPr="00155C01">
        <w:t>от 07.10.2011 N 2129</w:t>
      </w:r>
    </w:p>
    <w:p w:rsidR="00155C01" w:rsidRPr="00155C01" w:rsidRDefault="00155C01">
      <w:pPr>
        <w:pStyle w:val="ConsPlusNormal"/>
        <w:jc w:val="right"/>
      </w:pPr>
    </w:p>
    <w:p w:rsidR="00155C01" w:rsidRPr="00155C01" w:rsidRDefault="00155C01">
      <w:pPr>
        <w:pStyle w:val="ConsPlusTitle"/>
        <w:jc w:val="center"/>
      </w:pPr>
      <w:bookmarkStart w:id="1" w:name="P50"/>
      <w:bookmarkEnd w:id="1"/>
      <w:r w:rsidRPr="00155C01">
        <w:t>ПОЛОЖЕНИЕ</w:t>
      </w:r>
    </w:p>
    <w:p w:rsidR="00155C01" w:rsidRPr="00155C01" w:rsidRDefault="00155C01">
      <w:pPr>
        <w:pStyle w:val="ConsPlusTitle"/>
        <w:jc w:val="center"/>
      </w:pPr>
      <w:r w:rsidRPr="00155C01">
        <w:t>О КОНКУРСЕ НА ПРИСУЖДЕНИЕ ДЕНЕЖНЫХ ПООЩРЕНИЙ</w:t>
      </w:r>
    </w:p>
    <w:p w:rsidR="00155C01" w:rsidRPr="00155C01" w:rsidRDefault="00155C01">
      <w:pPr>
        <w:pStyle w:val="ConsPlusTitle"/>
        <w:jc w:val="center"/>
      </w:pPr>
      <w:r w:rsidRPr="00155C01">
        <w:t>ДЛЯ ОДАРЕННОЙ МОЛОДЕЖИ "БОЛЬШИЕ НАДЕЖДЫ"</w:t>
      </w:r>
    </w:p>
    <w:p w:rsidR="00155C01" w:rsidRPr="00155C01" w:rsidRDefault="00155C01">
      <w:pPr>
        <w:spacing w:after="1"/>
      </w:pPr>
    </w:p>
    <w:p w:rsidR="00155C01" w:rsidRPr="00155C01" w:rsidRDefault="00155C01">
      <w:pPr>
        <w:pStyle w:val="ConsPlusTitle"/>
        <w:jc w:val="center"/>
        <w:outlineLvl w:val="1"/>
      </w:pPr>
      <w:r w:rsidRPr="00155C01">
        <w:t>1. Общие положения</w:t>
      </w:r>
    </w:p>
    <w:p w:rsidR="00155C01" w:rsidRPr="00155C01" w:rsidRDefault="00155C01">
      <w:pPr>
        <w:pStyle w:val="ConsPlusNormal"/>
        <w:ind w:firstLine="540"/>
        <w:jc w:val="both"/>
      </w:pPr>
    </w:p>
    <w:p w:rsidR="00155C01" w:rsidRPr="00155C01" w:rsidRDefault="00155C01">
      <w:pPr>
        <w:pStyle w:val="ConsPlusNormal"/>
        <w:ind w:firstLine="540"/>
        <w:jc w:val="both"/>
      </w:pPr>
      <w:r w:rsidRPr="00155C01">
        <w:t>1.1. Настоящее положение регулирует порядок организации и проведения конкурса на присуждение денежных поощрений для одаренной молодежи города Иванова (далее - конкурс).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>1.2. Конкурс проводится комитетом молодежной политики, физической культуры и спорта Администрации города Иванова.</w:t>
      </w:r>
    </w:p>
    <w:p w:rsidR="00155C01" w:rsidRPr="00155C01" w:rsidRDefault="00155C01">
      <w:pPr>
        <w:pStyle w:val="ConsPlusNormal"/>
        <w:ind w:firstLine="540"/>
        <w:jc w:val="both"/>
      </w:pPr>
    </w:p>
    <w:p w:rsidR="00155C01" w:rsidRPr="00155C01" w:rsidRDefault="00155C01">
      <w:pPr>
        <w:pStyle w:val="ConsPlusTitle"/>
        <w:jc w:val="center"/>
        <w:outlineLvl w:val="1"/>
      </w:pPr>
      <w:r w:rsidRPr="00155C01">
        <w:t>2. Цели и задачи конкурса</w:t>
      </w:r>
    </w:p>
    <w:p w:rsidR="00155C01" w:rsidRPr="00155C01" w:rsidRDefault="00155C01">
      <w:pPr>
        <w:pStyle w:val="ConsPlusNormal"/>
        <w:ind w:firstLine="540"/>
        <w:jc w:val="both"/>
      </w:pPr>
    </w:p>
    <w:p w:rsidR="00155C01" w:rsidRPr="00155C01" w:rsidRDefault="00155C01">
      <w:pPr>
        <w:pStyle w:val="ConsPlusNormal"/>
        <w:ind w:firstLine="540"/>
        <w:jc w:val="both"/>
      </w:pPr>
      <w:r w:rsidRPr="00155C01">
        <w:t>2.1. Основной целью проведения конкурса является стимулирование и поощрение социальной и гражданской активности молодежи.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>2.2. Основными задачами конкурса являются: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>- совершенствование системы поддержки талантливой молодежи;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>- содействие развитию творческого и интеллектуального потенциала, самореализации молодежи в сфере культуры, общественной деятельности и трудовых достижений.</w:t>
      </w:r>
    </w:p>
    <w:p w:rsidR="00155C01" w:rsidRPr="00155C01" w:rsidRDefault="00155C01">
      <w:pPr>
        <w:pStyle w:val="ConsPlusNormal"/>
        <w:ind w:firstLine="540"/>
        <w:jc w:val="both"/>
      </w:pPr>
    </w:p>
    <w:p w:rsidR="00155C01" w:rsidRPr="00155C01" w:rsidRDefault="00155C01">
      <w:pPr>
        <w:pStyle w:val="ConsPlusTitle"/>
        <w:jc w:val="center"/>
        <w:outlineLvl w:val="1"/>
      </w:pPr>
      <w:r w:rsidRPr="00155C01">
        <w:t>3. Содержание конкурса, номинации</w:t>
      </w:r>
    </w:p>
    <w:p w:rsidR="00155C01" w:rsidRPr="00155C01" w:rsidRDefault="00155C01">
      <w:pPr>
        <w:pStyle w:val="ConsPlusNormal"/>
        <w:ind w:firstLine="540"/>
        <w:jc w:val="both"/>
      </w:pPr>
    </w:p>
    <w:p w:rsidR="00155C01" w:rsidRPr="00155C01" w:rsidRDefault="00155C01">
      <w:pPr>
        <w:pStyle w:val="ConsPlusNormal"/>
        <w:ind w:firstLine="540"/>
        <w:jc w:val="both"/>
      </w:pPr>
      <w:r w:rsidRPr="00155C01">
        <w:t>3.1. Конкурс проводится по пяти номинациям: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>"За успехи в творческой деятельности";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>"За успехи в интеллектуальной и научной деятельности";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>"За успехи в организации общественной жизни студентов образовательных организаций высшего образования и профессиональных образовательных организаций";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>"За успехи в трудовой деятельности";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>"Лидер молодежного общественного объединения";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>Специальная номинация без присуждения денежного приза - "Большой дебют".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>3.2. Победители конкурса на присуждение денежных поощрений для одаренной молодежи "Большие надежды" предыдущих лет не могут заявляться на конкурс повторно.</w:t>
      </w:r>
    </w:p>
    <w:p w:rsidR="00155C01" w:rsidRPr="00155C01" w:rsidRDefault="00155C01">
      <w:pPr>
        <w:pStyle w:val="ConsPlusNormal"/>
        <w:ind w:firstLine="540"/>
        <w:jc w:val="both"/>
      </w:pPr>
    </w:p>
    <w:p w:rsidR="00155C01" w:rsidRPr="00155C01" w:rsidRDefault="00155C01">
      <w:pPr>
        <w:pStyle w:val="ConsPlusTitle"/>
        <w:jc w:val="center"/>
        <w:outlineLvl w:val="1"/>
      </w:pPr>
      <w:r w:rsidRPr="00155C01">
        <w:t>4. Организация конкурса</w:t>
      </w:r>
    </w:p>
    <w:p w:rsidR="00155C01" w:rsidRPr="00155C01" w:rsidRDefault="00155C01">
      <w:pPr>
        <w:pStyle w:val="ConsPlusNormal"/>
        <w:ind w:firstLine="540"/>
        <w:jc w:val="both"/>
      </w:pPr>
    </w:p>
    <w:p w:rsidR="00155C01" w:rsidRPr="00155C01" w:rsidRDefault="00155C01">
      <w:pPr>
        <w:pStyle w:val="ConsPlusNormal"/>
        <w:ind w:firstLine="540"/>
        <w:jc w:val="both"/>
      </w:pPr>
      <w:r w:rsidRPr="00155C01">
        <w:t>4.1. Конкурс проводится ежегодно с 05.10 по 25.12.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>4.2. Этапы конкурса: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lastRenderedPageBreak/>
        <w:t>- формирование конкурсной комиссии - ежегодно до 05.10;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>- сбор конкурсной документации - ежегодно до 05.11;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>- проведение экспертизы конкурсных материалов и определение победителей конкурса - ежегодно до 25.11;</w:t>
      </w:r>
    </w:p>
    <w:p w:rsidR="00155C01" w:rsidRPr="00155C01" w:rsidRDefault="00155C01" w:rsidP="00155C01">
      <w:pPr>
        <w:pStyle w:val="ConsPlusNormal"/>
        <w:spacing w:before="220"/>
        <w:ind w:firstLine="540"/>
        <w:jc w:val="both"/>
      </w:pPr>
      <w:r w:rsidRPr="00155C01">
        <w:t>- награждение победителей - ежегодно до 25.12.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>4.3. Устанавливается следующий регламент проведения заседаний конкурсной комиссии для экспертизы конкурсных материалов и определения победителей конкурса: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>- 5 минут - представление участника;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>- 15 минут - обсуждение конкурсных документов участника.</w:t>
      </w:r>
    </w:p>
    <w:p w:rsidR="00155C01" w:rsidRPr="00155C01" w:rsidRDefault="00155C01">
      <w:pPr>
        <w:pStyle w:val="ConsPlusNormal"/>
        <w:ind w:firstLine="540"/>
        <w:jc w:val="both"/>
      </w:pPr>
    </w:p>
    <w:p w:rsidR="00155C01" w:rsidRPr="00155C01" w:rsidRDefault="00155C01">
      <w:pPr>
        <w:pStyle w:val="ConsPlusTitle"/>
        <w:jc w:val="center"/>
        <w:outlineLvl w:val="1"/>
      </w:pPr>
      <w:r w:rsidRPr="00155C01">
        <w:t>5. Порядок подачи конкурсной документации</w:t>
      </w:r>
    </w:p>
    <w:p w:rsidR="00155C01" w:rsidRPr="00155C01" w:rsidRDefault="00155C01">
      <w:pPr>
        <w:pStyle w:val="ConsPlusNormal"/>
        <w:ind w:firstLine="540"/>
        <w:jc w:val="both"/>
      </w:pPr>
    </w:p>
    <w:p w:rsidR="00155C01" w:rsidRPr="00155C01" w:rsidRDefault="00155C01">
      <w:pPr>
        <w:pStyle w:val="ConsPlusNormal"/>
        <w:ind w:firstLine="540"/>
        <w:jc w:val="both"/>
      </w:pPr>
      <w:r w:rsidRPr="00155C01">
        <w:t>5.1. Выдвижение кандидатов на присуждение денежных поощрений для одаренной молодежи осуществляют учебные заведения, учреждения культуры и искусства, трудовые коллективы, молодежные общественные организации, художественные коллективы и творческие союзы.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>5.2. Для участия в конкурсе необходимо подать заявку в комитет молодежной политики, физической культуры и спорта Администрации города Иванова (г. Иваново, Шереметевский пр., д. 1, каб. 235, тел. (4932) 59-46-20) с указанием: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>- названия конкурса;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>- номинации;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>- фамилии, имени, отчества кандидата;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>- даты рождения;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>- домашнего адреса и телефона;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>- места учебы или работы;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>- занимаемой должности;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>- ученой степени, ученого звания с указанием даты присвоения;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>- почетных и лауреатских званий.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>К заявке должны прилагаться копии документа, удостоверяющего личность соискателя, страхового свидетельства обязательного пенсионного страхования, свидетельства о постановке на учет в налоговом органе, портфолио соискателя.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>Портфолио соискателя должно включать в себя: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>- фотографии из личной коллекции соискателя в электронном формате до 3 штук (для использования в презентации);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>- дипломы и грамоты об участии соискателя в значимых общественных, научных мероприятиях;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 xml:space="preserve">- ходатайство о выдвижении соискателя на конкурс, содержащее обоснование актуальности </w:t>
      </w:r>
      <w:r w:rsidRPr="00155C01">
        <w:lastRenderedPageBreak/>
        <w:t>и значимости деятельности соискателя (направляется от организаций и коллективов);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>- дополнительные материалы (публикации, проекты, творческие разработки, программы, видеозаписи, фотоматериалы).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>5.3. Обязательные условия для участников городского конкурса: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>- возраст соискателя от 18 до 35 лет включительно;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>- соискатель должен быть гражданином Российской Федерации;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>- проживать в г. Иваново (регистрация в г. Иваново).</w:t>
      </w:r>
    </w:p>
    <w:p w:rsidR="00155C01" w:rsidRPr="00155C01" w:rsidRDefault="00155C01">
      <w:pPr>
        <w:pStyle w:val="ConsPlusNormal"/>
        <w:ind w:firstLine="540"/>
        <w:jc w:val="both"/>
      </w:pPr>
    </w:p>
    <w:p w:rsidR="00155C01" w:rsidRPr="00155C01" w:rsidRDefault="00155C01">
      <w:pPr>
        <w:pStyle w:val="ConsPlusTitle"/>
        <w:jc w:val="center"/>
        <w:outlineLvl w:val="1"/>
      </w:pPr>
      <w:r w:rsidRPr="00155C01">
        <w:t>6. Конкурсная комиссия</w:t>
      </w:r>
    </w:p>
    <w:p w:rsidR="00155C01" w:rsidRPr="00155C01" w:rsidRDefault="00155C01">
      <w:pPr>
        <w:pStyle w:val="ConsPlusNormal"/>
        <w:ind w:firstLine="540"/>
        <w:jc w:val="both"/>
      </w:pPr>
    </w:p>
    <w:p w:rsidR="00155C01" w:rsidRPr="00155C01" w:rsidRDefault="00155C01">
      <w:pPr>
        <w:pStyle w:val="ConsPlusNormal"/>
        <w:ind w:firstLine="540"/>
        <w:jc w:val="both"/>
      </w:pPr>
      <w:r w:rsidRPr="00155C01">
        <w:t>6.1. Исполнительным органом, обеспечивающим организацию и проведение конкурса, является конкурсная комиссия. Председателем конкурсной комиссии является заместитель главы Администрации города Иванова, курирующий вопросы социальной направленности.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>6.2. Председатель конкурсной комиссии утверждает состав комиссии из числа сотрудников подразделений Администрации города Иванова, специалистов и экспертов, представителей молодежных организаций и объединений и иных специалистов.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>6.3. Комиссия: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>- принимает конкурсные материалы и обеспечивает проведение их экспертизы;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>- определяет по одному победителю в каждой конкурсной номинации;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>- представляет на утверждение приказом комитета молодежной политики, физической культуры и спорта Администрации города Иванова список победителей конкурса;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>- информирует победителей об итогах проведения конкурса.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 xml:space="preserve">6.4. Руководствуется критериями, указанными в </w:t>
      </w:r>
      <w:hyperlink w:anchor="P141" w:history="1">
        <w:r w:rsidRPr="00155C01">
          <w:t>разделе 7</w:t>
        </w:r>
      </w:hyperlink>
      <w:r w:rsidRPr="00155C01">
        <w:t xml:space="preserve"> настоящего положения.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>6.5. Комиссия проводит экспертизу конкурсных материалов.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>6.6. Комиссия конкурса имеет право провести в случае возникновения спорных ситуаций открытые представления соискателей: самопрезентация, презентация соискателя "группой поддержки", смешанный вариант.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>6.7. Решение об итогах конкурса принимается путем голосования членов комиссии большинством голосов и оформляется протоколом.</w:t>
      </w:r>
    </w:p>
    <w:p w:rsidR="00155C01" w:rsidRPr="00155C01" w:rsidRDefault="00155C01">
      <w:pPr>
        <w:pStyle w:val="ConsPlusNormal"/>
        <w:ind w:firstLine="540"/>
        <w:jc w:val="both"/>
      </w:pPr>
    </w:p>
    <w:p w:rsidR="00155C01" w:rsidRPr="00155C01" w:rsidRDefault="00155C01">
      <w:pPr>
        <w:pStyle w:val="ConsPlusTitle"/>
        <w:jc w:val="center"/>
        <w:outlineLvl w:val="1"/>
      </w:pPr>
      <w:bookmarkStart w:id="2" w:name="P141"/>
      <w:bookmarkEnd w:id="2"/>
      <w:r w:rsidRPr="00155C01">
        <w:t>7. Критерии отбора конкурсных материалов,</w:t>
      </w:r>
    </w:p>
    <w:p w:rsidR="00155C01" w:rsidRPr="00155C01" w:rsidRDefault="00155C01">
      <w:pPr>
        <w:pStyle w:val="ConsPlusTitle"/>
        <w:jc w:val="center"/>
      </w:pPr>
      <w:r w:rsidRPr="00155C01">
        <w:t>определение победителей</w:t>
      </w:r>
    </w:p>
    <w:p w:rsidR="00155C01" w:rsidRPr="00155C01" w:rsidRDefault="00155C01">
      <w:pPr>
        <w:pStyle w:val="ConsPlusNormal"/>
        <w:ind w:firstLine="540"/>
        <w:jc w:val="both"/>
      </w:pPr>
    </w:p>
    <w:p w:rsidR="00155C01" w:rsidRPr="00155C01" w:rsidRDefault="00155C01">
      <w:pPr>
        <w:pStyle w:val="ConsPlusNormal"/>
        <w:ind w:firstLine="540"/>
        <w:jc w:val="both"/>
      </w:pPr>
      <w:r w:rsidRPr="00155C01">
        <w:t>7.1. Основные критерии отбора, каждый из которых оценивается по 10-балльной шкале членами конкурсной комиссии: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>7.1.1. Соответствие требованиям настоящего положения.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>7.1.2. Актуальность и социальная значимость деятельности соискателя: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 xml:space="preserve">- в номинации "За успехи в творческой деятельности" - высокий уровень художественного исполнения, техническое мастерство, артистизм, многогранность таланта, личная социальная </w:t>
      </w:r>
      <w:r w:rsidRPr="00155C01">
        <w:lastRenderedPageBreak/>
        <w:t>активность;</w:t>
      </w:r>
    </w:p>
    <w:p w:rsidR="00155C01" w:rsidRPr="00155C01" w:rsidRDefault="00155C01" w:rsidP="00155C01">
      <w:pPr>
        <w:pStyle w:val="ConsPlusNormal"/>
        <w:spacing w:before="220"/>
        <w:ind w:firstLine="540"/>
        <w:jc w:val="both"/>
      </w:pPr>
      <w:r w:rsidRPr="00155C01">
        <w:t>- в номинации "За успехи в интеллектуальной и научной деятельности" - наличие авторских научно-исследовательских работ либо участие в исследовательских работах, наличие публикаций. При подаче конкурсной документации в данной номинации соискателю премии конкурса необходимо указать свой статус: "студент", "аспирант", "магистрант";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>- в номинации "За успехи в организации общественной жизни студентов образовательных организаций высшего образования и профессиональных образовательных организаций" - за яркую и плодотворную работу, проводимую индивидуально или с коллективом среди студентов образовательных организаций. Участие в студенческих форумах, семинарах, разработка программ и планов, инновационных проектов. При подаче конкурсной документации в данной номинации соискателю премии конкурса необходимо указать свой статус: "студент образовательной организации высшего образования", "студент профессиональной образовательной организации";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>- в номинации "За успехи в трудовой деятельности" - качественные показатели в производственной деятельности, участие в общественной работе коллектива, стремление к внедрению инновационных форм в производственные отношения;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>- в номинации "Лидер молодежного общественного объединения" - активное участие в жизни общественного объединения, наличие реализованных социальных проектов.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>7.1.3. Участие и победы материалов соискателя в городских, межрегиональных, всероссийских, международных конкурсных программах.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>7.1.4. Участие в молодежной политике.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>7.2. Победителем конкурса признается соискатель премии конкурса, набравший наибольшее количество баллов.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>7.3. При равенстве баллов соискателей конкурса победитель определяется путем голосования членов комиссии. Победителем конкурса в таком случае признается соискатель конкурса, за которого проголосовало большинство членов комиссии.</w:t>
      </w:r>
    </w:p>
    <w:p w:rsidR="00155C01" w:rsidRPr="00155C01" w:rsidRDefault="00155C01">
      <w:pPr>
        <w:pStyle w:val="ConsPlusNormal"/>
        <w:ind w:firstLine="540"/>
        <w:jc w:val="both"/>
      </w:pPr>
    </w:p>
    <w:p w:rsidR="00155C01" w:rsidRPr="00155C01" w:rsidRDefault="00155C01">
      <w:pPr>
        <w:pStyle w:val="ConsPlusTitle"/>
        <w:jc w:val="center"/>
        <w:outlineLvl w:val="1"/>
      </w:pPr>
      <w:r w:rsidRPr="00155C01">
        <w:t>8. Подведение итогов конкурса</w:t>
      </w:r>
    </w:p>
    <w:p w:rsidR="00155C01" w:rsidRPr="00155C01" w:rsidRDefault="00155C01">
      <w:pPr>
        <w:pStyle w:val="ConsPlusNormal"/>
        <w:jc w:val="center"/>
      </w:pPr>
    </w:p>
    <w:p w:rsidR="00155C01" w:rsidRPr="00155C01" w:rsidRDefault="00155C01">
      <w:pPr>
        <w:pStyle w:val="ConsPlusNormal"/>
        <w:ind w:firstLine="540"/>
        <w:jc w:val="both"/>
      </w:pPr>
      <w:r w:rsidRPr="00155C01">
        <w:t>8.1. По результатам конкурса определяются по одному победителю в каждой номинации.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>8.2. При отсутствии участников в отдельной номинации конкурса комиссия конкурса имеет право увеличить количество премий в других номинациях, не превышая общее количество учреждаемых премий.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>8.3. Соискателей премии конкурса в номинациях "За успехи в интеллектуальной и научной деятельности", "За успехи в организации общественной жизни студентов образовательных организаций высшего образования и профессиональных образовательных организаций", не одержавших победу в данной номинации, конкурсная комиссия имеет право поощрить специальными дипломами без денежных поощрений.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>8.4. Информация о результатах конкурса размещается на официальном сайте Администрации города Иванова в сети Интернет.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>8.5. Победителям вручаются дипломы и выплачиваются денежные поощрения для одаренной молодежи в сумме 18 (восемнадцать) тысяч рублей каждому победителю из средств городского бюджета на реализацию расходного обязательства города Иванова.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 xml:space="preserve">8.6. Денежное поощрение для одаренной молодежи выплачивается победителю конкурса </w:t>
      </w:r>
      <w:r w:rsidRPr="00155C01">
        <w:lastRenderedPageBreak/>
        <w:t>на основании его письменного заявления о выплате денежного поощрения, представляемого в комитет молодежной политики, физической культуры и спорта Администрации города Иванова не позднее трех рабочих дней после дня опубликования результатов конкурса на официальном сайте Администрации города Иванова, с приложением документа, содержащего сведения о реквизитах банковского счета и сведения о кредитной организации, в которой открыт данный банковский счет: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>номер лицевого счета победителя конкурса;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>наименование кредитной организации (номер отделения кредитной организации);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>корреспондентский счет кредитной организации;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>БИК кредитной организации;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>ИНН кредитной организации.</w:t>
      </w:r>
    </w:p>
    <w:p w:rsidR="00155C01" w:rsidRPr="00155C01" w:rsidRDefault="00155C01">
      <w:pPr>
        <w:pStyle w:val="ConsPlusNormal"/>
        <w:spacing w:before="220"/>
        <w:ind w:firstLine="540"/>
        <w:jc w:val="both"/>
      </w:pPr>
      <w:r w:rsidRPr="00155C01">
        <w:t>8.7. Выплаты денежного поощрения для одаренной молодежи осуществляются до конца текущего финансового года, в котором состоялся конкурс, путем перечисления на указанный победителем конкурса в заявлении банковский счет, открытый в кредитной организации.</w:t>
      </w:r>
    </w:p>
    <w:p w:rsidR="00155C01" w:rsidRPr="00155C01" w:rsidRDefault="00155C01">
      <w:pPr>
        <w:pStyle w:val="ConsPlusNormal"/>
      </w:pPr>
    </w:p>
    <w:p w:rsidR="00155C01" w:rsidRPr="00155C01" w:rsidRDefault="00155C01">
      <w:pPr>
        <w:pStyle w:val="ConsPlusNormal"/>
      </w:pPr>
    </w:p>
    <w:p w:rsidR="00155C01" w:rsidRPr="00155C01" w:rsidRDefault="00155C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7873" w:rsidRDefault="009F7873"/>
    <w:sectPr w:rsidR="009F7873" w:rsidSect="00B91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C01"/>
    <w:rsid w:val="00155C01"/>
    <w:rsid w:val="0055364F"/>
    <w:rsid w:val="009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5C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5C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5C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5C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5C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5C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Михайлович Мокеев</dc:creator>
  <cp:lastModifiedBy>Scorpic</cp:lastModifiedBy>
  <cp:revision>2</cp:revision>
  <dcterms:created xsi:type="dcterms:W3CDTF">2021-10-08T11:15:00Z</dcterms:created>
  <dcterms:modified xsi:type="dcterms:W3CDTF">2021-10-08T11:15:00Z</dcterms:modified>
</cp:coreProperties>
</file>